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03AB7D3A" w:rsidR="00A95621" w:rsidRPr="0015058C" w:rsidRDefault="007273BA" w:rsidP="00844B3F">
      <w:pPr>
        <w:pStyle w:val="Style"/>
        <w:spacing w:before="100" w:beforeAutospacing="1" w:after="100" w:afterAutospacing="1"/>
        <w:jc w:val="center"/>
        <w:rPr>
          <w:rFonts w:asciiTheme="minorHAnsi" w:hAnsiTheme="minorHAnsi" w:cstheme="minorHAnsi"/>
        </w:rPr>
      </w:pPr>
      <w:r w:rsidRPr="0015058C">
        <w:rPr>
          <w:rFonts w:asciiTheme="minorHAnsi" w:hAnsiTheme="minorHAnsi" w:cstheme="minorHAnsi"/>
          <w:noProof/>
        </w:rPr>
        <w:drawing>
          <wp:inline distT="0" distB="0" distL="0" distR="0" wp14:anchorId="1D2A5288" wp14:editId="1C36F6EC">
            <wp:extent cx="1219200" cy="1620917"/>
            <wp:effectExtent l="0" t="0" r="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255" cy="1640932"/>
                    </a:xfrm>
                    <a:prstGeom prst="rect">
                      <a:avLst/>
                    </a:prstGeom>
                  </pic:spPr>
                </pic:pic>
              </a:graphicData>
            </a:graphic>
          </wp:inline>
        </w:drawing>
      </w:r>
    </w:p>
    <w:p w14:paraId="64EFC41A" w14:textId="09B68581" w:rsidR="007273BA" w:rsidRPr="0015058C" w:rsidRDefault="007273BA" w:rsidP="00BC6807">
      <w:pPr>
        <w:pStyle w:val="Style"/>
        <w:jc w:val="center"/>
        <w:rPr>
          <w:rFonts w:asciiTheme="minorHAnsi" w:hAnsiTheme="minorHAnsi" w:cstheme="minorHAnsi"/>
          <w:b/>
          <w:bCs/>
        </w:rPr>
      </w:pPr>
      <w:r w:rsidRPr="0015058C">
        <w:rPr>
          <w:rFonts w:asciiTheme="minorHAnsi" w:hAnsiTheme="minorHAnsi" w:cstheme="minorHAnsi"/>
          <w:b/>
          <w:bCs/>
        </w:rPr>
        <w:t>HEYBRIDGE BASIN PARISH COUNCIL</w:t>
      </w:r>
    </w:p>
    <w:p w14:paraId="3C7F2FF5" w14:textId="6D28F0FD" w:rsidR="00A95621" w:rsidRPr="0015058C" w:rsidRDefault="00FD6F01" w:rsidP="00BC6807">
      <w:pPr>
        <w:pStyle w:val="Style"/>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Donation</w:t>
      </w:r>
      <w:r w:rsidR="00BC6807" w:rsidRPr="0015058C">
        <w:rPr>
          <w:rFonts w:asciiTheme="minorHAnsi" w:hAnsiTheme="minorHAnsi" w:cstheme="minorHAnsi"/>
          <w:b/>
          <w:bCs/>
          <w:sz w:val="28"/>
          <w:szCs w:val="28"/>
          <w:u w:val="single"/>
        </w:rPr>
        <w:t xml:space="preserve"> Policy</w:t>
      </w:r>
    </w:p>
    <w:p w14:paraId="0D312EE3" w14:textId="77777777" w:rsidR="007273BA" w:rsidRPr="0015058C" w:rsidRDefault="007273BA" w:rsidP="007273BA">
      <w:pPr>
        <w:pStyle w:val="Style"/>
        <w:rPr>
          <w:rFonts w:asciiTheme="minorHAnsi" w:hAnsiTheme="minorHAnsi" w:cstheme="minorHAnsi"/>
          <w:szCs w:val="22"/>
        </w:rPr>
      </w:pPr>
    </w:p>
    <w:p w14:paraId="029553E9" w14:textId="13796B49" w:rsidR="00590C51" w:rsidRPr="00590C51" w:rsidRDefault="00590C51" w:rsidP="00590C51">
      <w:pPr>
        <w:pStyle w:val="Style"/>
        <w:numPr>
          <w:ilvl w:val="0"/>
          <w:numId w:val="6"/>
        </w:numPr>
        <w:rPr>
          <w:rFonts w:asciiTheme="minorHAnsi" w:hAnsiTheme="minorHAnsi" w:cstheme="minorHAnsi"/>
          <w:b/>
          <w:bCs/>
          <w:u w:val="single"/>
        </w:rPr>
      </w:pPr>
      <w:r w:rsidRPr="00590C51">
        <w:rPr>
          <w:rFonts w:asciiTheme="minorHAnsi" w:hAnsiTheme="minorHAnsi" w:cstheme="minorHAnsi"/>
          <w:b/>
          <w:bCs/>
          <w:u w:val="single"/>
        </w:rPr>
        <w:t>Objective</w:t>
      </w:r>
    </w:p>
    <w:p w14:paraId="36FD8181" w14:textId="77777777" w:rsidR="00590C51" w:rsidRDefault="00590C51" w:rsidP="00590C51">
      <w:pPr>
        <w:pStyle w:val="Style"/>
        <w:ind w:left="717"/>
        <w:rPr>
          <w:rFonts w:asciiTheme="minorHAnsi" w:hAnsiTheme="minorHAnsi" w:cstheme="minorHAnsi"/>
          <w:sz w:val="22"/>
          <w:szCs w:val="22"/>
        </w:rPr>
      </w:pPr>
    </w:p>
    <w:p w14:paraId="64B5CC4F" w14:textId="519632B8" w:rsidR="00D1218B" w:rsidRDefault="00FD6F01" w:rsidP="007273BA">
      <w:pPr>
        <w:pStyle w:val="Style"/>
        <w:ind w:left="357"/>
        <w:rPr>
          <w:rFonts w:asciiTheme="minorHAnsi" w:hAnsiTheme="minorHAnsi" w:cstheme="minorHAnsi"/>
          <w:sz w:val="22"/>
          <w:szCs w:val="22"/>
        </w:rPr>
      </w:pPr>
      <w:r>
        <w:rPr>
          <w:rFonts w:asciiTheme="minorHAnsi" w:hAnsiTheme="minorHAnsi" w:cstheme="minorHAnsi"/>
          <w:sz w:val="22"/>
          <w:szCs w:val="22"/>
        </w:rPr>
        <w:t xml:space="preserve">Heybridge Basin Parish Council </w:t>
      </w:r>
      <w:r w:rsidR="00D1218B">
        <w:rPr>
          <w:rFonts w:asciiTheme="minorHAnsi" w:hAnsiTheme="minorHAnsi" w:cstheme="minorHAnsi"/>
          <w:sz w:val="22"/>
          <w:szCs w:val="22"/>
        </w:rPr>
        <w:t xml:space="preserve">occasionally receive requests from charities, voluntary and community organisations and sometimes individuals and other </w:t>
      </w:r>
      <w:r w:rsidR="00590C51">
        <w:rPr>
          <w:rFonts w:asciiTheme="minorHAnsi" w:hAnsiTheme="minorHAnsi" w:cstheme="minorHAnsi"/>
          <w:sz w:val="22"/>
          <w:szCs w:val="22"/>
        </w:rPr>
        <w:t>not-for-profit</w:t>
      </w:r>
      <w:r w:rsidR="00D1218B">
        <w:rPr>
          <w:rFonts w:asciiTheme="minorHAnsi" w:hAnsiTheme="minorHAnsi" w:cstheme="minorHAnsi"/>
          <w:sz w:val="22"/>
          <w:szCs w:val="22"/>
        </w:rPr>
        <w:t xml:space="preserve"> organisations for financial support. These include both locally based organisations and local branches of national organisations. </w:t>
      </w:r>
    </w:p>
    <w:p w14:paraId="1BEBB7CC" w14:textId="77777777" w:rsidR="00D1218B" w:rsidRDefault="00D1218B" w:rsidP="007273BA">
      <w:pPr>
        <w:pStyle w:val="Style"/>
        <w:ind w:left="357"/>
        <w:rPr>
          <w:rFonts w:asciiTheme="minorHAnsi" w:hAnsiTheme="minorHAnsi" w:cstheme="minorHAnsi"/>
          <w:sz w:val="22"/>
          <w:szCs w:val="22"/>
        </w:rPr>
      </w:pPr>
    </w:p>
    <w:p w14:paraId="7C9E388E" w14:textId="7F0FEB12" w:rsidR="00D1218B" w:rsidRDefault="00590C51" w:rsidP="007273BA">
      <w:pPr>
        <w:pStyle w:val="Style"/>
        <w:ind w:left="357"/>
        <w:rPr>
          <w:rFonts w:asciiTheme="minorHAnsi" w:hAnsiTheme="minorHAnsi" w:cstheme="minorHAnsi"/>
          <w:sz w:val="22"/>
          <w:szCs w:val="22"/>
        </w:rPr>
      </w:pPr>
      <w:r>
        <w:rPr>
          <w:rFonts w:asciiTheme="minorHAnsi" w:hAnsiTheme="minorHAnsi" w:cstheme="minorHAnsi"/>
          <w:sz w:val="22"/>
          <w:szCs w:val="22"/>
        </w:rPr>
        <w:t xml:space="preserve">The Parish Council wishes to support activities and causes which benefit the parish of Heybridge Basin. </w:t>
      </w:r>
    </w:p>
    <w:p w14:paraId="1B842C27" w14:textId="77777777" w:rsidR="00590C51" w:rsidRDefault="00590C51" w:rsidP="007273BA">
      <w:pPr>
        <w:pStyle w:val="Style"/>
        <w:ind w:left="357"/>
        <w:rPr>
          <w:rFonts w:asciiTheme="minorHAnsi" w:hAnsiTheme="minorHAnsi" w:cstheme="minorHAnsi"/>
          <w:sz w:val="22"/>
          <w:szCs w:val="22"/>
        </w:rPr>
      </w:pPr>
    </w:p>
    <w:p w14:paraId="59B5DAC3" w14:textId="3103F752" w:rsidR="00D1218B" w:rsidRDefault="00590C51" w:rsidP="00590C51">
      <w:pPr>
        <w:pStyle w:val="Style"/>
        <w:numPr>
          <w:ilvl w:val="0"/>
          <w:numId w:val="6"/>
        </w:numPr>
        <w:rPr>
          <w:rFonts w:asciiTheme="minorHAnsi" w:hAnsiTheme="minorHAnsi" w:cstheme="minorHAnsi"/>
          <w:b/>
          <w:bCs/>
          <w:u w:val="single"/>
        </w:rPr>
      </w:pPr>
      <w:r w:rsidRPr="00590C51">
        <w:rPr>
          <w:rFonts w:asciiTheme="minorHAnsi" w:hAnsiTheme="minorHAnsi" w:cstheme="minorHAnsi"/>
          <w:b/>
          <w:bCs/>
          <w:u w:val="single"/>
        </w:rPr>
        <w:t>Eligibility</w:t>
      </w:r>
    </w:p>
    <w:p w14:paraId="5CD4877E" w14:textId="77777777" w:rsidR="00590C51" w:rsidRDefault="00590C51" w:rsidP="00844B3F">
      <w:pPr>
        <w:pStyle w:val="Style"/>
        <w:rPr>
          <w:rFonts w:asciiTheme="minorHAnsi" w:hAnsiTheme="minorHAnsi" w:cstheme="minorHAnsi"/>
          <w:b/>
          <w:bCs/>
          <w:u w:val="single"/>
        </w:rPr>
      </w:pPr>
    </w:p>
    <w:p w14:paraId="30B6C0EB" w14:textId="304D5714" w:rsidR="00590C51" w:rsidRDefault="00590C51" w:rsidP="00844B3F">
      <w:pPr>
        <w:pStyle w:val="Style"/>
        <w:ind w:left="357"/>
        <w:rPr>
          <w:rFonts w:asciiTheme="minorHAnsi" w:hAnsiTheme="minorHAnsi" w:cstheme="minorHAnsi"/>
          <w:i/>
          <w:iCs/>
          <w:sz w:val="22"/>
          <w:szCs w:val="22"/>
          <w:shd w:val="clear" w:color="auto" w:fill="FFFFFF"/>
        </w:rPr>
      </w:pPr>
      <w:r>
        <w:rPr>
          <w:rFonts w:asciiTheme="minorHAnsi" w:hAnsiTheme="minorHAnsi" w:cstheme="minorHAnsi"/>
          <w:sz w:val="22"/>
          <w:szCs w:val="22"/>
        </w:rPr>
        <w:t xml:space="preserve">Any donation made by the Parish Council must directly benefit some or </w:t>
      </w:r>
      <w:r w:rsidR="00D8284C">
        <w:rPr>
          <w:rFonts w:asciiTheme="minorHAnsi" w:hAnsiTheme="minorHAnsi" w:cstheme="minorHAnsi"/>
          <w:sz w:val="22"/>
          <w:szCs w:val="22"/>
        </w:rPr>
        <w:t>all</w:t>
      </w:r>
      <w:r>
        <w:rPr>
          <w:rFonts w:asciiTheme="minorHAnsi" w:hAnsiTheme="minorHAnsi" w:cstheme="minorHAnsi"/>
          <w:sz w:val="22"/>
          <w:szCs w:val="22"/>
        </w:rPr>
        <w:t xml:space="preserve"> the parish</w:t>
      </w:r>
      <w:r w:rsidR="00D8284C">
        <w:rPr>
          <w:rFonts w:asciiTheme="minorHAnsi" w:hAnsiTheme="minorHAnsi" w:cstheme="minorHAnsi"/>
          <w:sz w:val="22"/>
          <w:szCs w:val="22"/>
        </w:rPr>
        <w:t xml:space="preserve">ioners </w:t>
      </w:r>
      <w:r>
        <w:rPr>
          <w:rFonts w:asciiTheme="minorHAnsi" w:hAnsiTheme="minorHAnsi" w:cstheme="minorHAnsi"/>
          <w:sz w:val="22"/>
          <w:szCs w:val="22"/>
        </w:rPr>
        <w:t xml:space="preserve">of Heybridge Basin but cannot be for an individual </w:t>
      </w:r>
      <w:r w:rsidRPr="00844B3F">
        <w:rPr>
          <w:rFonts w:asciiTheme="minorHAnsi" w:hAnsiTheme="minorHAnsi" w:cstheme="minorHAnsi"/>
          <w:i/>
          <w:iCs/>
          <w:sz w:val="20"/>
          <w:szCs w:val="20"/>
        </w:rPr>
        <w:t xml:space="preserve">(unless the individual is carrying out a service which benefits parishioners. </w:t>
      </w:r>
      <w:r w:rsidR="00D8284C" w:rsidRPr="00844B3F">
        <w:rPr>
          <w:rFonts w:asciiTheme="minorHAnsi" w:hAnsiTheme="minorHAnsi" w:cstheme="minorHAnsi"/>
          <w:i/>
          <w:iCs/>
          <w:sz w:val="20"/>
          <w:szCs w:val="20"/>
          <w:shd w:val="clear" w:color="auto" w:fill="FFFFFF"/>
        </w:rPr>
        <w:t xml:space="preserve">A Community First Responder (an NHS trained volunteer) whose role is to be the first on the scene as the result of an emergency call within a designated area (the Parish) to provide immediate life-saving support and who is required to raise funding to contribute towards the cost of the necessary equipment. </w:t>
      </w:r>
      <w:proofErr w:type="gramStart"/>
      <w:r w:rsidR="00D8284C" w:rsidRPr="00844B3F">
        <w:rPr>
          <w:rFonts w:asciiTheme="minorHAnsi" w:hAnsiTheme="minorHAnsi" w:cstheme="minorHAnsi"/>
          <w:i/>
          <w:iCs/>
          <w:sz w:val="20"/>
          <w:szCs w:val="20"/>
          <w:shd w:val="clear" w:color="auto" w:fill="FFFFFF"/>
        </w:rPr>
        <w:t>It is clear that any</w:t>
      </w:r>
      <w:proofErr w:type="gramEnd"/>
      <w:r w:rsidR="00D8284C" w:rsidRPr="00844B3F">
        <w:rPr>
          <w:rFonts w:asciiTheme="minorHAnsi" w:hAnsiTheme="minorHAnsi" w:cstheme="minorHAnsi"/>
          <w:i/>
          <w:iCs/>
          <w:sz w:val="20"/>
          <w:szCs w:val="20"/>
          <w:shd w:val="clear" w:color="auto" w:fill="FFFFFF"/>
        </w:rPr>
        <w:t xml:space="preserve"> donation made by the local Council will directly benefit recipients of the service and it is, therefore, our opinion that the donation can legally be given, and payment can be made to the individual.)</w:t>
      </w:r>
    </w:p>
    <w:p w14:paraId="36DADA0E" w14:textId="77777777" w:rsidR="00D8284C" w:rsidRDefault="00D8284C" w:rsidP="00844B3F">
      <w:pPr>
        <w:pStyle w:val="Style"/>
        <w:ind w:left="357"/>
        <w:rPr>
          <w:rFonts w:asciiTheme="minorHAnsi" w:hAnsiTheme="minorHAnsi" w:cstheme="minorHAnsi"/>
          <w:i/>
          <w:iCs/>
          <w:sz w:val="22"/>
          <w:szCs w:val="22"/>
          <w:shd w:val="clear" w:color="auto" w:fill="FFFFFF"/>
        </w:rPr>
      </w:pPr>
    </w:p>
    <w:p w14:paraId="6EDC1199" w14:textId="0E68F257" w:rsidR="00D8284C" w:rsidRDefault="00D8284C" w:rsidP="00844B3F">
      <w:pPr>
        <w:pStyle w:val="Style"/>
        <w:ind w:left="35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The following criteria must be met:</w:t>
      </w:r>
    </w:p>
    <w:p w14:paraId="1F67D837" w14:textId="77777777" w:rsidR="00D8284C" w:rsidRDefault="00D8284C" w:rsidP="00844B3F">
      <w:pPr>
        <w:pStyle w:val="Style"/>
        <w:ind w:left="357"/>
        <w:rPr>
          <w:rFonts w:asciiTheme="minorHAnsi" w:hAnsiTheme="minorHAnsi" w:cstheme="minorHAnsi"/>
          <w:sz w:val="22"/>
          <w:szCs w:val="22"/>
          <w:shd w:val="clear" w:color="auto" w:fill="FFFFFF"/>
        </w:rPr>
      </w:pPr>
    </w:p>
    <w:p w14:paraId="2109C921" w14:textId="77777777" w:rsidR="00D8284C" w:rsidRPr="00D8284C" w:rsidRDefault="00D8284C" w:rsidP="00844B3F">
      <w:pPr>
        <w:pStyle w:val="Style"/>
        <w:numPr>
          <w:ilvl w:val="0"/>
          <w:numId w:val="5"/>
        </w:numPr>
        <w:rPr>
          <w:rFonts w:asciiTheme="minorHAnsi" w:hAnsiTheme="minorHAnsi" w:cstheme="minorHAnsi"/>
          <w:sz w:val="16"/>
          <w:szCs w:val="16"/>
        </w:rPr>
      </w:pPr>
      <w:r w:rsidRPr="00590C51">
        <w:rPr>
          <w:rFonts w:asciiTheme="minorHAnsi" w:hAnsiTheme="minorHAnsi" w:cstheme="minorHAnsi"/>
          <w:sz w:val="22"/>
          <w:szCs w:val="22"/>
        </w:rPr>
        <w:t xml:space="preserve">The purpose for which the donation is made must be in the interest of the </w:t>
      </w:r>
      <w:r>
        <w:rPr>
          <w:rFonts w:asciiTheme="minorHAnsi" w:hAnsiTheme="minorHAnsi" w:cstheme="minorHAnsi"/>
          <w:sz w:val="22"/>
          <w:szCs w:val="22"/>
        </w:rPr>
        <w:t>Heybridge Basin.</w:t>
      </w:r>
    </w:p>
    <w:p w14:paraId="413A854B" w14:textId="77777777" w:rsidR="00D8284C" w:rsidRDefault="00D8284C" w:rsidP="00844B3F">
      <w:pPr>
        <w:pStyle w:val="Style"/>
        <w:ind w:left="720"/>
        <w:rPr>
          <w:rFonts w:asciiTheme="minorHAnsi" w:hAnsiTheme="minorHAnsi" w:cstheme="minorHAnsi"/>
          <w:sz w:val="22"/>
          <w:szCs w:val="22"/>
        </w:rPr>
      </w:pPr>
    </w:p>
    <w:p w14:paraId="2BBCECE8" w14:textId="3100562B" w:rsidR="00D8284C" w:rsidRPr="00BF5653" w:rsidRDefault="00D8284C" w:rsidP="00844B3F">
      <w:pPr>
        <w:pStyle w:val="Style"/>
        <w:numPr>
          <w:ilvl w:val="0"/>
          <w:numId w:val="5"/>
        </w:numPr>
        <w:rPr>
          <w:rFonts w:asciiTheme="minorHAnsi" w:hAnsiTheme="minorHAnsi" w:cstheme="minorHAnsi"/>
          <w:sz w:val="20"/>
          <w:szCs w:val="20"/>
        </w:rPr>
      </w:pPr>
      <w:r w:rsidRPr="00D1218B">
        <w:rPr>
          <w:rFonts w:asciiTheme="minorHAnsi" w:hAnsiTheme="minorHAnsi" w:cstheme="minorHAnsi"/>
          <w:sz w:val="22"/>
          <w:szCs w:val="22"/>
        </w:rPr>
        <w:t>Requests for Donations are only applicable to the financial year in which the request is made, and a new request form needs to be submitted each financial year.</w:t>
      </w:r>
    </w:p>
    <w:p w14:paraId="2047D5AB" w14:textId="77777777" w:rsidR="00BF5653" w:rsidRDefault="00BF5653" w:rsidP="00844B3F">
      <w:pPr>
        <w:pStyle w:val="ListParagraph"/>
        <w:spacing w:line="240" w:lineRule="auto"/>
        <w:rPr>
          <w:rFonts w:cstheme="minorHAnsi"/>
          <w:sz w:val="20"/>
          <w:szCs w:val="20"/>
        </w:rPr>
      </w:pPr>
    </w:p>
    <w:p w14:paraId="7EDCC6E0" w14:textId="77777777" w:rsidR="00BF5653" w:rsidRPr="00BF5653" w:rsidRDefault="00BF5653" w:rsidP="00844B3F">
      <w:pPr>
        <w:pStyle w:val="Style"/>
        <w:numPr>
          <w:ilvl w:val="0"/>
          <w:numId w:val="5"/>
        </w:numPr>
        <w:rPr>
          <w:rFonts w:asciiTheme="minorHAnsi" w:hAnsiTheme="minorHAnsi" w:cstheme="minorHAnsi"/>
          <w:sz w:val="18"/>
          <w:szCs w:val="18"/>
        </w:rPr>
      </w:pPr>
      <w:r w:rsidRPr="00590C51">
        <w:rPr>
          <w:rFonts w:asciiTheme="minorHAnsi" w:hAnsiTheme="minorHAnsi" w:cstheme="minorHAnsi"/>
          <w:sz w:val="22"/>
          <w:szCs w:val="22"/>
        </w:rPr>
        <w:t>All applications will be considered on their merits. The Council will not give donations towards running costs or salaries.</w:t>
      </w:r>
    </w:p>
    <w:p w14:paraId="30237063" w14:textId="77777777" w:rsidR="00BF5653" w:rsidRDefault="00BF5653" w:rsidP="00844B3F">
      <w:pPr>
        <w:pStyle w:val="ListParagraph"/>
        <w:spacing w:line="240" w:lineRule="auto"/>
        <w:rPr>
          <w:rFonts w:cstheme="minorHAnsi"/>
          <w:sz w:val="18"/>
          <w:szCs w:val="18"/>
        </w:rPr>
      </w:pPr>
    </w:p>
    <w:p w14:paraId="5A9B5EE7" w14:textId="77777777" w:rsidR="00BF5653" w:rsidRPr="00BF5653" w:rsidRDefault="00BF5653" w:rsidP="00844B3F">
      <w:pPr>
        <w:pStyle w:val="Style"/>
        <w:numPr>
          <w:ilvl w:val="0"/>
          <w:numId w:val="5"/>
        </w:numPr>
        <w:rPr>
          <w:rFonts w:asciiTheme="minorHAnsi" w:hAnsiTheme="minorHAnsi" w:cstheme="minorHAnsi"/>
          <w:sz w:val="22"/>
          <w:szCs w:val="22"/>
        </w:rPr>
      </w:pPr>
      <w:r>
        <w:rPr>
          <w:rFonts w:asciiTheme="minorHAnsi" w:hAnsiTheme="minorHAnsi" w:cstheme="minorHAnsi"/>
          <w:sz w:val="22"/>
          <w:szCs w:val="22"/>
        </w:rPr>
        <w:t xml:space="preserve">Applications for donations in kind in the form of reduced price or free use of the Parish Council facilities will be considered. </w:t>
      </w:r>
    </w:p>
    <w:p w14:paraId="36853A89" w14:textId="77777777" w:rsidR="00BF5653" w:rsidRDefault="00BF5653" w:rsidP="00BF5653">
      <w:pPr>
        <w:pStyle w:val="Style"/>
        <w:ind w:left="720"/>
        <w:rPr>
          <w:rFonts w:asciiTheme="minorHAnsi" w:hAnsiTheme="minorHAnsi" w:cstheme="minorHAnsi"/>
          <w:sz w:val="18"/>
          <w:szCs w:val="18"/>
        </w:rPr>
      </w:pPr>
    </w:p>
    <w:p w14:paraId="198D117B" w14:textId="77777777" w:rsidR="004A3599" w:rsidRPr="00590C51" w:rsidRDefault="004A3599" w:rsidP="00BF5653">
      <w:pPr>
        <w:pStyle w:val="Style"/>
        <w:ind w:left="720"/>
        <w:rPr>
          <w:rFonts w:asciiTheme="minorHAnsi" w:hAnsiTheme="minorHAnsi" w:cstheme="minorHAnsi"/>
          <w:sz w:val="18"/>
          <w:szCs w:val="18"/>
        </w:rPr>
      </w:pPr>
    </w:p>
    <w:p w14:paraId="27206177" w14:textId="77777777" w:rsidR="00BF5653" w:rsidRPr="00D8284C" w:rsidRDefault="00BF5653" w:rsidP="00BF5653">
      <w:pPr>
        <w:pStyle w:val="Style"/>
        <w:ind w:left="720"/>
        <w:rPr>
          <w:rFonts w:asciiTheme="minorHAnsi" w:hAnsiTheme="minorHAnsi" w:cstheme="minorHAnsi"/>
          <w:sz w:val="20"/>
          <w:szCs w:val="20"/>
        </w:rPr>
      </w:pPr>
    </w:p>
    <w:p w14:paraId="0C0156D4" w14:textId="77777777" w:rsidR="00D8284C" w:rsidRDefault="00D8284C" w:rsidP="00590C51">
      <w:pPr>
        <w:pStyle w:val="Style"/>
        <w:ind w:left="357"/>
        <w:rPr>
          <w:rFonts w:asciiTheme="minorHAnsi" w:hAnsiTheme="minorHAnsi" w:cstheme="minorHAnsi"/>
          <w:sz w:val="22"/>
          <w:szCs w:val="22"/>
        </w:rPr>
      </w:pPr>
    </w:p>
    <w:p w14:paraId="1CED8917" w14:textId="6C512070" w:rsidR="00D8284C" w:rsidRPr="00844B3F" w:rsidRDefault="00D8284C" w:rsidP="00D8284C">
      <w:pPr>
        <w:pStyle w:val="Style"/>
        <w:numPr>
          <w:ilvl w:val="0"/>
          <w:numId w:val="6"/>
        </w:numPr>
        <w:rPr>
          <w:rFonts w:asciiTheme="minorHAnsi" w:hAnsiTheme="minorHAnsi" w:cstheme="minorHAnsi"/>
          <w:b/>
          <w:bCs/>
          <w:u w:val="single"/>
        </w:rPr>
      </w:pPr>
      <w:r w:rsidRPr="00D8284C">
        <w:rPr>
          <w:rFonts w:asciiTheme="minorHAnsi" w:hAnsiTheme="minorHAnsi" w:cstheme="minorHAnsi"/>
          <w:b/>
          <w:bCs/>
          <w:u w:val="single"/>
        </w:rPr>
        <w:lastRenderedPageBreak/>
        <w:t>Conditions</w:t>
      </w:r>
    </w:p>
    <w:p w14:paraId="58292821" w14:textId="7AAE74A4" w:rsidR="00BF5653" w:rsidRDefault="00BF5653" w:rsidP="00844B3F">
      <w:pPr>
        <w:pStyle w:val="ListParagraph"/>
        <w:numPr>
          <w:ilvl w:val="0"/>
          <w:numId w:val="12"/>
        </w:numPr>
        <w:shd w:val="clear" w:color="auto" w:fill="FFFFFF"/>
        <w:spacing w:before="100" w:beforeAutospacing="1" w:after="100" w:afterAutospacing="1" w:line="240" w:lineRule="auto"/>
        <w:rPr>
          <w:rFonts w:eastAsia="Times New Roman" w:cstheme="minorHAnsi"/>
          <w:lang w:eastAsia="en-GB"/>
        </w:rPr>
      </w:pPr>
      <w:r w:rsidRPr="00844B3F">
        <w:rPr>
          <w:rFonts w:eastAsia="Times New Roman" w:cstheme="minorHAnsi"/>
          <w:lang w:eastAsia="en-GB"/>
        </w:rPr>
        <w:t>The donation shall be used only for the stated purpose otherwise the monies shall be returned to the Council, except where the Council’s prior written consent has been given for the funds to be used for another purpose.</w:t>
      </w:r>
    </w:p>
    <w:p w14:paraId="3DFA6F84" w14:textId="77777777" w:rsidR="00844B3F" w:rsidRDefault="00844B3F" w:rsidP="00844B3F">
      <w:pPr>
        <w:pStyle w:val="ListParagraph"/>
        <w:shd w:val="clear" w:color="auto" w:fill="FFFFFF"/>
        <w:spacing w:before="100" w:beforeAutospacing="1" w:after="100" w:afterAutospacing="1" w:line="240" w:lineRule="auto"/>
        <w:rPr>
          <w:rFonts w:eastAsia="Times New Roman" w:cstheme="minorHAnsi"/>
          <w:lang w:eastAsia="en-GB"/>
        </w:rPr>
      </w:pPr>
    </w:p>
    <w:p w14:paraId="742B14F1" w14:textId="77777777" w:rsidR="00844B3F" w:rsidRDefault="00844B3F" w:rsidP="00844B3F">
      <w:pPr>
        <w:pStyle w:val="ListParagraph"/>
        <w:numPr>
          <w:ilvl w:val="0"/>
          <w:numId w:val="12"/>
        </w:numPr>
        <w:shd w:val="clear" w:color="auto" w:fill="FFFFFF"/>
        <w:spacing w:before="100" w:beforeAutospacing="1" w:after="100" w:afterAutospacing="1" w:line="240" w:lineRule="auto"/>
        <w:rPr>
          <w:rFonts w:eastAsia="Times New Roman" w:cstheme="minorHAnsi"/>
          <w:lang w:eastAsia="en-GB"/>
        </w:rPr>
      </w:pPr>
      <w:r w:rsidRPr="00844B3F">
        <w:rPr>
          <w:rFonts w:eastAsia="Times New Roman" w:cstheme="minorHAnsi"/>
          <w:lang w:eastAsia="en-GB"/>
        </w:rPr>
        <w:t>The Council may request that applicants provide written feedback explaining how the donation has benefited their group/organisation. If feedback is required, this will be communicated in the decision letter.</w:t>
      </w:r>
    </w:p>
    <w:p w14:paraId="33CF51F2" w14:textId="77777777" w:rsidR="00844B3F" w:rsidRPr="00844B3F" w:rsidRDefault="00844B3F" w:rsidP="00844B3F">
      <w:pPr>
        <w:pStyle w:val="ListParagraph"/>
        <w:rPr>
          <w:rFonts w:cstheme="minorHAnsi"/>
        </w:rPr>
      </w:pPr>
    </w:p>
    <w:p w14:paraId="671BDC3D" w14:textId="77777777" w:rsidR="00844B3F" w:rsidRPr="00844B3F" w:rsidRDefault="00844B3F" w:rsidP="00844B3F">
      <w:pPr>
        <w:pStyle w:val="ListParagraph"/>
        <w:numPr>
          <w:ilvl w:val="0"/>
          <w:numId w:val="12"/>
        </w:numPr>
        <w:shd w:val="clear" w:color="auto" w:fill="FFFFFF"/>
        <w:spacing w:before="100" w:beforeAutospacing="1" w:after="100" w:afterAutospacing="1" w:line="240" w:lineRule="auto"/>
        <w:rPr>
          <w:rFonts w:eastAsia="Times New Roman" w:cstheme="minorHAnsi"/>
          <w:lang w:eastAsia="en-GB"/>
        </w:rPr>
      </w:pPr>
      <w:r w:rsidRPr="00844B3F">
        <w:rPr>
          <w:rFonts w:cstheme="minorHAnsi"/>
        </w:rPr>
        <w:t>Where equipment is gifted to an organisation, the Parish Council requires that it be insured and maintained at the expense of the user.</w:t>
      </w:r>
    </w:p>
    <w:p w14:paraId="32DD0FC4" w14:textId="77777777" w:rsidR="00844B3F" w:rsidRPr="00844B3F" w:rsidRDefault="00844B3F" w:rsidP="00844B3F">
      <w:pPr>
        <w:pStyle w:val="ListParagraph"/>
        <w:rPr>
          <w:rFonts w:cstheme="minorHAnsi"/>
        </w:rPr>
      </w:pPr>
    </w:p>
    <w:p w14:paraId="4821505A" w14:textId="77777777" w:rsidR="00844B3F" w:rsidRPr="00844B3F" w:rsidRDefault="00844B3F" w:rsidP="00844B3F">
      <w:pPr>
        <w:pStyle w:val="ListParagraph"/>
        <w:numPr>
          <w:ilvl w:val="0"/>
          <w:numId w:val="12"/>
        </w:numPr>
        <w:shd w:val="clear" w:color="auto" w:fill="FFFFFF"/>
        <w:spacing w:before="100" w:beforeAutospacing="1" w:after="100" w:afterAutospacing="1" w:line="240" w:lineRule="auto"/>
        <w:rPr>
          <w:rFonts w:eastAsia="Times New Roman" w:cstheme="minorHAnsi"/>
          <w:lang w:eastAsia="en-GB"/>
        </w:rPr>
      </w:pPr>
      <w:r w:rsidRPr="00844B3F">
        <w:rPr>
          <w:rFonts w:cstheme="minorHAnsi"/>
        </w:rPr>
        <w:t>The Parish Council will consider any previous grant made to an organisation or group when considering a new application.</w:t>
      </w:r>
    </w:p>
    <w:p w14:paraId="41145A79" w14:textId="77777777" w:rsidR="00844B3F" w:rsidRPr="00844B3F" w:rsidRDefault="00844B3F" w:rsidP="00844B3F">
      <w:pPr>
        <w:pStyle w:val="ListParagraph"/>
        <w:rPr>
          <w:rFonts w:cstheme="minorHAnsi"/>
        </w:rPr>
      </w:pPr>
    </w:p>
    <w:p w14:paraId="5386AE5F" w14:textId="77777777" w:rsidR="00844B3F" w:rsidRPr="00844B3F" w:rsidRDefault="00844B3F" w:rsidP="00844B3F">
      <w:pPr>
        <w:pStyle w:val="ListParagraph"/>
        <w:numPr>
          <w:ilvl w:val="0"/>
          <w:numId w:val="12"/>
        </w:numPr>
        <w:shd w:val="clear" w:color="auto" w:fill="FFFFFF"/>
        <w:spacing w:before="100" w:beforeAutospacing="1" w:after="100" w:afterAutospacing="1" w:line="240" w:lineRule="auto"/>
        <w:rPr>
          <w:rFonts w:eastAsia="Times New Roman" w:cstheme="minorHAnsi"/>
          <w:lang w:eastAsia="en-GB"/>
        </w:rPr>
      </w:pPr>
      <w:r w:rsidRPr="00844B3F">
        <w:rPr>
          <w:rFonts w:cstheme="minorHAnsi"/>
        </w:rPr>
        <w:t xml:space="preserve">The Parish Council will only consider requests if there are budgeted resources available. </w:t>
      </w:r>
    </w:p>
    <w:p w14:paraId="70DC508B" w14:textId="77777777" w:rsidR="00844B3F" w:rsidRPr="00844B3F" w:rsidRDefault="00844B3F" w:rsidP="00844B3F">
      <w:pPr>
        <w:pStyle w:val="ListParagraph"/>
        <w:rPr>
          <w:rFonts w:cstheme="minorHAnsi"/>
        </w:rPr>
      </w:pPr>
    </w:p>
    <w:p w14:paraId="6F7F1EB1" w14:textId="4121E28D" w:rsidR="00844B3F" w:rsidRPr="00844B3F" w:rsidRDefault="00D8284C" w:rsidP="00844B3F">
      <w:pPr>
        <w:pStyle w:val="ListParagraph"/>
        <w:numPr>
          <w:ilvl w:val="0"/>
          <w:numId w:val="12"/>
        </w:numPr>
        <w:shd w:val="clear" w:color="auto" w:fill="FFFFFF"/>
        <w:spacing w:before="100" w:beforeAutospacing="1" w:after="100" w:afterAutospacing="1" w:line="240" w:lineRule="auto"/>
        <w:rPr>
          <w:rFonts w:eastAsia="Times New Roman" w:cstheme="minorHAnsi"/>
          <w:lang w:eastAsia="en-GB"/>
        </w:rPr>
      </w:pPr>
      <w:r w:rsidRPr="00844B3F">
        <w:rPr>
          <w:rFonts w:cstheme="minorHAnsi"/>
        </w:rPr>
        <w:t xml:space="preserve">The </w:t>
      </w:r>
      <w:r w:rsidR="00844B3F">
        <w:rPr>
          <w:rFonts w:cstheme="minorHAnsi"/>
        </w:rPr>
        <w:t xml:space="preserve">Parish Council reserve the right to amend the </w:t>
      </w:r>
      <w:r w:rsidRPr="00844B3F">
        <w:rPr>
          <w:rFonts w:cstheme="minorHAnsi"/>
        </w:rPr>
        <w:t>amount</w:t>
      </w:r>
      <w:r w:rsidR="00844B3F">
        <w:rPr>
          <w:rFonts w:cstheme="minorHAnsi"/>
        </w:rPr>
        <w:t xml:space="preserve"> requested or to decline the application without reason. The Council decision is final.</w:t>
      </w:r>
      <w:r w:rsidRPr="00844B3F">
        <w:rPr>
          <w:rFonts w:cstheme="minorHAnsi"/>
        </w:rPr>
        <w:t xml:space="preserve"> </w:t>
      </w:r>
    </w:p>
    <w:p w14:paraId="7AC95AAB" w14:textId="77777777" w:rsidR="00844B3F" w:rsidRPr="00844B3F" w:rsidRDefault="00844B3F" w:rsidP="00844B3F">
      <w:pPr>
        <w:pStyle w:val="ListParagraph"/>
        <w:rPr>
          <w:rFonts w:cstheme="minorHAnsi"/>
        </w:rPr>
      </w:pPr>
    </w:p>
    <w:p w14:paraId="4F62C747" w14:textId="44258C2B" w:rsidR="00BF5653" w:rsidRPr="00844B3F" w:rsidRDefault="00BF5653" w:rsidP="00844B3F">
      <w:pPr>
        <w:pStyle w:val="ListParagraph"/>
        <w:numPr>
          <w:ilvl w:val="0"/>
          <w:numId w:val="12"/>
        </w:numPr>
        <w:shd w:val="clear" w:color="auto" w:fill="FFFFFF"/>
        <w:spacing w:before="100" w:beforeAutospacing="1" w:after="100" w:afterAutospacing="1" w:line="240" w:lineRule="auto"/>
        <w:rPr>
          <w:rFonts w:eastAsia="Times New Roman" w:cstheme="minorHAnsi"/>
          <w:lang w:eastAsia="en-GB"/>
        </w:rPr>
      </w:pPr>
      <w:r w:rsidRPr="00844B3F">
        <w:rPr>
          <w:rFonts w:cstheme="minorHAnsi"/>
        </w:rPr>
        <w:t xml:space="preserve">An acknowledgement on receipt of the donation is required. </w:t>
      </w:r>
    </w:p>
    <w:p w14:paraId="5BDA55BA" w14:textId="46E1C987" w:rsidR="00590C51" w:rsidRPr="00844B3F" w:rsidRDefault="00844B3F" w:rsidP="00BF5653">
      <w:pPr>
        <w:pStyle w:val="Style"/>
        <w:numPr>
          <w:ilvl w:val="0"/>
          <w:numId w:val="7"/>
        </w:numPr>
        <w:rPr>
          <w:rFonts w:asciiTheme="minorHAnsi" w:hAnsiTheme="minorHAnsi" w:cstheme="minorHAnsi"/>
          <w:sz w:val="20"/>
          <w:szCs w:val="20"/>
        </w:rPr>
      </w:pPr>
      <w:r w:rsidRPr="00844B3F">
        <w:rPr>
          <w:rFonts w:asciiTheme="minorHAnsi" w:hAnsiTheme="minorHAnsi" w:cstheme="minorHAnsi"/>
          <w:sz w:val="22"/>
          <w:szCs w:val="22"/>
          <w:shd w:val="clear" w:color="auto" w:fill="FFFFFF"/>
        </w:rPr>
        <w:t>The Council reserves the right to request repayment of any donation where an applicant does not comply with these conditions</w:t>
      </w:r>
      <w:r>
        <w:rPr>
          <w:rFonts w:asciiTheme="minorHAnsi" w:hAnsiTheme="minorHAnsi" w:cstheme="minorHAnsi"/>
          <w:sz w:val="22"/>
          <w:szCs w:val="22"/>
          <w:shd w:val="clear" w:color="auto" w:fill="FFFFFF"/>
        </w:rPr>
        <w:t>.</w:t>
      </w:r>
    </w:p>
    <w:p w14:paraId="7AD0C39C" w14:textId="77777777" w:rsidR="00D1218B" w:rsidRPr="00D8284C" w:rsidRDefault="00D1218B" w:rsidP="00D8284C">
      <w:pPr>
        <w:pStyle w:val="Style"/>
        <w:rPr>
          <w:rFonts w:asciiTheme="minorHAnsi" w:hAnsiTheme="minorHAnsi" w:cstheme="minorHAnsi"/>
          <w:b/>
          <w:bCs/>
          <w:u w:val="single"/>
        </w:rPr>
      </w:pPr>
    </w:p>
    <w:p w14:paraId="4D1560FE" w14:textId="1A9A9D88" w:rsidR="00D8284C" w:rsidRDefault="00D8284C" w:rsidP="00D8284C">
      <w:pPr>
        <w:pStyle w:val="Style"/>
        <w:numPr>
          <w:ilvl w:val="0"/>
          <w:numId w:val="6"/>
        </w:numPr>
        <w:rPr>
          <w:rFonts w:asciiTheme="minorHAnsi" w:hAnsiTheme="minorHAnsi" w:cstheme="minorHAnsi"/>
          <w:b/>
          <w:bCs/>
          <w:u w:val="single"/>
        </w:rPr>
      </w:pPr>
      <w:r w:rsidRPr="00D8284C">
        <w:rPr>
          <w:rFonts w:asciiTheme="minorHAnsi" w:hAnsiTheme="minorHAnsi" w:cstheme="minorHAnsi"/>
          <w:b/>
          <w:bCs/>
          <w:u w:val="single"/>
        </w:rPr>
        <w:t>Application process</w:t>
      </w:r>
    </w:p>
    <w:p w14:paraId="5205C558" w14:textId="77777777" w:rsidR="00D8284C" w:rsidRDefault="00D8284C" w:rsidP="00D8284C">
      <w:pPr>
        <w:pStyle w:val="Style"/>
        <w:ind w:left="717"/>
        <w:rPr>
          <w:rFonts w:asciiTheme="minorHAnsi" w:hAnsiTheme="minorHAnsi" w:cstheme="minorHAnsi"/>
          <w:b/>
          <w:bCs/>
          <w:u w:val="single"/>
        </w:rPr>
      </w:pPr>
    </w:p>
    <w:p w14:paraId="433F1195" w14:textId="59750B3C" w:rsidR="00BF5653" w:rsidRPr="00BF5653" w:rsidRDefault="00BF5653" w:rsidP="00844B3F">
      <w:pPr>
        <w:pStyle w:val="Style"/>
        <w:numPr>
          <w:ilvl w:val="0"/>
          <w:numId w:val="10"/>
        </w:numPr>
        <w:ind w:left="723"/>
        <w:rPr>
          <w:rFonts w:asciiTheme="minorHAnsi" w:hAnsiTheme="minorHAnsi" w:cstheme="minorHAnsi"/>
          <w:sz w:val="22"/>
          <w:szCs w:val="22"/>
        </w:rPr>
      </w:pPr>
      <w:r w:rsidRPr="00BF5653">
        <w:rPr>
          <w:rFonts w:asciiTheme="minorHAnsi" w:hAnsiTheme="minorHAnsi" w:cstheme="minorHAnsi"/>
          <w:sz w:val="22"/>
          <w:szCs w:val="22"/>
        </w:rPr>
        <w:t xml:space="preserve">Applications should be made in writing by completing the Donation Funding Application form. </w:t>
      </w:r>
    </w:p>
    <w:p w14:paraId="40AAE830" w14:textId="6C477995" w:rsidR="00BF5653" w:rsidRPr="00BF5653" w:rsidRDefault="00BF5653" w:rsidP="00844B3F">
      <w:pPr>
        <w:pStyle w:val="Style"/>
        <w:numPr>
          <w:ilvl w:val="0"/>
          <w:numId w:val="9"/>
        </w:numPr>
        <w:ind w:left="723"/>
        <w:rPr>
          <w:rFonts w:asciiTheme="minorHAnsi" w:hAnsiTheme="minorHAnsi" w:cstheme="minorHAnsi"/>
          <w:sz w:val="22"/>
          <w:szCs w:val="22"/>
        </w:rPr>
      </w:pPr>
      <w:r w:rsidRPr="00BF5653">
        <w:rPr>
          <w:rFonts w:asciiTheme="minorHAnsi" w:hAnsiTheme="minorHAnsi" w:cstheme="minorHAnsi"/>
          <w:sz w:val="22"/>
          <w:szCs w:val="22"/>
        </w:rPr>
        <w:t xml:space="preserve">Applications are accepted at any time of the year, but previous knowledge of on-going annual donation requests should be made by the setting of the annual precept. </w:t>
      </w:r>
    </w:p>
    <w:p w14:paraId="74D02A4A" w14:textId="001E9D8A" w:rsidR="00D8284C" w:rsidRPr="00D8284C" w:rsidRDefault="00BF5653" w:rsidP="00844B3F">
      <w:pPr>
        <w:pStyle w:val="Style"/>
        <w:numPr>
          <w:ilvl w:val="0"/>
          <w:numId w:val="8"/>
        </w:numPr>
        <w:ind w:left="723"/>
        <w:rPr>
          <w:rFonts w:asciiTheme="minorHAnsi" w:hAnsiTheme="minorHAnsi" w:cstheme="minorHAnsi"/>
          <w:sz w:val="22"/>
          <w:szCs w:val="22"/>
        </w:rPr>
      </w:pPr>
      <w:r>
        <w:rPr>
          <w:rFonts w:asciiTheme="minorHAnsi" w:hAnsiTheme="minorHAnsi" w:cstheme="minorHAnsi"/>
          <w:sz w:val="22"/>
          <w:szCs w:val="22"/>
        </w:rPr>
        <w:t xml:space="preserve">Applicants are usually informed within two weeks of the meeting. </w:t>
      </w:r>
    </w:p>
    <w:p w14:paraId="0DFD1BCF" w14:textId="77777777" w:rsidR="00D8284C" w:rsidRDefault="00D8284C" w:rsidP="00D8284C">
      <w:pPr>
        <w:pStyle w:val="Style"/>
        <w:ind w:left="357"/>
        <w:rPr>
          <w:rFonts w:asciiTheme="minorHAnsi" w:hAnsiTheme="minorHAnsi" w:cstheme="minorHAnsi"/>
          <w:b/>
          <w:bCs/>
          <w:u w:val="single"/>
        </w:rPr>
      </w:pPr>
    </w:p>
    <w:p w14:paraId="0BD64C33" w14:textId="58D09930" w:rsidR="00D8284C" w:rsidRDefault="00D8284C" w:rsidP="00D8284C">
      <w:pPr>
        <w:pStyle w:val="Style"/>
        <w:numPr>
          <w:ilvl w:val="0"/>
          <w:numId w:val="6"/>
        </w:numPr>
        <w:rPr>
          <w:rFonts w:asciiTheme="minorHAnsi" w:hAnsiTheme="minorHAnsi" w:cstheme="minorHAnsi"/>
          <w:b/>
          <w:bCs/>
          <w:u w:val="single"/>
        </w:rPr>
      </w:pPr>
      <w:r>
        <w:rPr>
          <w:rFonts w:asciiTheme="minorHAnsi" w:hAnsiTheme="minorHAnsi" w:cstheme="minorHAnsi"/>
          <w:b/>
          <w:bCs/>
          <w:u w:val="single"/>
        </w:rPr>
        <w:t>Promotion</w:t>
      </w:r>
    </w:p>
    <w:p w14:paraId="0AA4A0A3" w14:textId="77777777" w:rsidR="00D8284C" w:rsidRDefault="00D8284C" w:rsidP="00D8284C">
      <w:pPr>
        <w:pStyle w:val="Style"/>
        <w:ind w:left="357"/>
        <w:rPr>
          <w:rFonts w:asciiTheme="minorHAnsi" w:hAnsiTheme="minorHAnsi" w:cstheme="minorHAnsi"/>
          <w:sz w:val="22"/>
          <w:szCs w:val="22"/>
        </w:rPr>
      </w:pPr>
    </w:p>
    <w:p w14:paraId="0C39FCA8" w14:textId="7FAF1433" w:rsidR="00D8284C" w:rsidRDefault="00D8284C" w:rsidP="00D8284C">
      <w:pPr>
        <w:pStyle w:val="Style"/>
        <w:ind w:left="357"/>
        <w:rPr>
          <w:rFonts w:asciiTheme="minorHAnsi" w:hAnsiTheme="minorHAnsi" w:cstheme="minorHAnsi"/>
          <w:sz w:val="22"/>
          <w:szCs w:val="22"/>
        </w:rPr>
      </w:pPr>
      <w:r>
        <w:rPr>
          <w:rFonts w:asciiTheme="minorHAnsi" w:hAnsiTheme="minorHAnsi" w:cstheme="minorHAnsi"/>
          <w:sz w:val="22"/>
          <w:szCs w:val="22"/>
        </w:rPr>
        <w:t xml:space="preserve">The Parish Council will ask for </w:t>
      </w:r>
      <w:r w:rsidR="004A3599">
        <w:rPr>
          <w:rFonts w:asciiTheme="minorHAnsi" w:hAnsiTheme="minorHAnsi" w:cstheme="minorHAnsi"/>
          <w:sz w:val="22"/>
          <w:szCs w:val="22"/>
        </w:rPr>
        <w:t>recognition</w:t>
      </w:r>
      <w:r>
        <w:rPr>
          <w:rFonts w:asciiTheme="minorHAnsi" w:hAnsiTheme="minorHAnsi" w:cstheme="minorHAnsi"/>
          <w:sz w:val="22"/>
          <w:szCs w:val="22"/>
        </w:rPr>
        <w:t xml:space="preserve"> from successful applicants in the form of the promotion of the Parish Council in the organisation’s newsletter, press release or social media updates. </w:t>
      </w:r>
    </w:p>
    <w:p w14:paraId="03AB0638" w14:textId="71C90B2C" w:rsidR="00D8284C" w:rsidRDefault="00D8284C" w:rsidP="00D8284C">
      <w:pPr>
        <w:pStyle w:val="Style"/>
        <w:ind w:left="357"/>
        <w:rPr>
          <w:rFonts w:asciiTheme="minorHAnsi" w:hAnsiTheme="minorHAnsi" w:cstheme="minorHAnsi"/>
          <w:sz w:val="22"/>
          <w:szCs w:val="22"/>
        </w:rPr>
      </w:pPr>
      <w:r>
        <w:rPr>
          <w:rFonts w:asciiTheme="minorHAnsi" w:hAnsiTheme="minorHAnsi" w:cstheme="minorHAnsi"/>
          <w:sz w:val="22"/>
          <w:szCs w:val="22"/>
        </w:rPr>
        <w:t xml:space="preserve">The Parish Council will also recognize successful applicants in its own reports to parishioners. </w:t>
      </w:r>
    </w:p>
    <w:p w14:paraId="4F81E33A" w14:textId="77777777" w:rsidR="00D8284C" w:rsidRPr="00D8284C" w:rsidRDefault="00D8284C" w:rsidP="00D8284C">
      <w:pPr>
        <w:pStyle w:val="Style"/>
        <w:ind w:left="357"/>
        <w:rPr>
          <w:rFonts w:asciiTheme="minorHAnsi" w:hAnsiTheme="minorHAnsi" w:cstheme="minorHAnsi"/>
          <w:sz w:val="22"/>
          <w:szCs w:val="22"/>
        </w:rPr>
      </w:pPr>
    </w:p>
    <w:p w14:paraId="5333C21F" w14:textId="224CF42D" w:rsidR="00D8284C" w:rsidRDefault="00D8284C" w:rsidP="00D8284C">
      <w:pPr>
        <w:pStyle w:val="Style"/>
        <w:numPr>
          <w:ilvl w:val="0"/>
          <w:numId w:val="6"/>
        </w:numPr>
        <w:rPr>
          <w:rFonts w:asciiTheme="minorHAnsi" w:hAnsiTheme="minorHAnsi" w:cstheme="minorHAnsi"/>
          <w:b/>
          <w:bCs/>
          <w:u w:val="single"/>
        </w:rPr>
      </w:pPr>
      <w:r>
        <w:rPr>
          <w:rFonts w:asciiTheme="minorHAnsi" w:hAnsiTheme="minorHAnsi" w:cstheme="minorHAnsi"/>
          <w:b/>
          <w:bCs/>
          <w:u w:val="single"/>
        </w:rPr>
        <w:t>Monitoring and review</w:t>
      </w:r>
    </w:p>
    <w:p w14:paraId="2340BB66" w14:textId="77777777" w:rsidR="00D8284C" w:rsidRDefault="00D8284C" w:rsidP="00D8284C">
      <w:pPr>
        <w:pStyle w:val="Style"/>
        <w:rPr>
          <w:rFonts w:asciiTheme="minorHAnsi" w:hAnsiTheme="minorHAnsi" w:cstheme="minorHAnsi"/>
          <w:sz w:val="22"/>
          <w:szCs w:val="22"/>
        </w:rPr>
      </w:pPr>
    </w:p>
    <w:p w14:paraId="50933FB9" w14:textId="337C020B" w:rsidR="00D8284C" w:rsidRDefault="00D8284C" w:rsidP="00D8284C">
      <w:pPr>
        <w:pStyle w:val="Style"/>
        <w:ind w:left="357"/>
        <w:rPr>
          <w:rFonts w:asciiTheme="minorHAnsi" w:hAnsiTheme="minorHAnsi" w:cstheme="minorHAnsi"/>
          <w:sz w:val="22"/>
          <w:szCs w:val="22"/>
        </w:rPr>
      </w:pPr>
      <w:r>
        <w:rPr>
          <w:rFonts w:asciiTheme="minorHAnsi" w:hAnsiTheme="minorHAnsi" w:cstheme="minorHAnsi"/>
          <w:sz w:val="22"/>
          <w:szCs w:val="22"/>
        </w:rPr>
        <w:t xml:space="preserve">This policy will be reviewed annually. </w:t>
      </w:r>
    </w:p>
    <w:p w14:paraId="7A92347C" w14:textId="77777777" w:rsidR="004A3599" w:rsidRDefault="004A3599" w:rsidP="00D8284C">
      <w:pPr>
        <w:pStyle w:val="Style"/>
        <w:ind w:left="357"/>
        <w:rPr>
          <w:rFonts w:asciiTheme="minorHAnsi" w:hAnsiTheme="minorHAnsi" w:cstheme="minorHAnsi"/>
          <w:sz w:val="22"/>
          <w:szCs w:val="22"/>
        </w:rPr>
      </w:pPr>
    </w:p>
    <w:tbl>
      <w:tblPr>
        <w:tblStyle w:val="TableGrid"/>
        <w:tblW w:w="0" w:type="auto"/>
        <w:tblInd w:w="357" w:type="dxa"/>
        <w:tblLook w:val="04A0" w:firstRow="1" w:lastRow="0" w:firstColumn="1" w:lastColumn="0" w:noHBand="0" w:noVBand="1"/>
      </w:tblPr>
      <w:tblGrid>
        <w:gridCol w:w="4335"/>
        <w:gridCol w:w="4324"/>
      </w:tblGrid>
      <w:tr w:rsidR="004A3599" w14:paraId="443FE51C" w14:textId="77777777" w:rsidTr="004A3599">
        <w:tc>
          <w:tcPr>
            <w:tcW w:w="4508" w:type="dxa"/>
          </w:tcPr>
          <w:p w14:paraId="74C845AD" w14:textId="5B94125A" w:rsidR="004A3599" w:rsidRPr="004A3599" w:rsidRDefault="004A3599" w:rsidP="004A3599">
            <w:pPr>
              <w:pStyle w:val="Style"/>
              <w:jc w:val="center"/>
              <w:rPr>
                <w:rFonts w:asciiTheme="minorHAnsi" w:hAnsiTheme="minorHAnsi" w:cstheme="minorHAnsi"/>
                <w:b/>
                <w:bCs/>
                <w:sz w:val="22"/>
                <w:szCs w:val="22"/>
              </w:rPr>
            </w:pPr>
            <w:r w:rsidRPr="004A3599">
              <w:rPr>
                <w:rFonts w:asciiTheme="minorHAnsi" w:hAnsiTheme="minorHAnsi" w:cstheme="minorHAnsi"/>
                <w:b/>
                <w:bCs/>
                <w:sz w:val="22"/>
                <w:szCs w:val="22"/>
              </w:rPr>
              <w:t>Reviewed and approved:</w:t>
            </w:r>
          </w:p>
        </w:tc>
        <w:tc>
          <w:tcPr>
            <w:tcW w:w="4508" w:type="dxa"/>
          </w:tcPr>
          <w:p w14:paraId="4225EE9D" w14:textId="35264C6C" w:rsidR="004A3599" w:rsidRPr="004A3599" w:rsidRDefault="004A3599" w:rsidP="004A3599">
            <w:pPr>
              <w:pStyle w:val="Style"/>
              <w:jc w:val="center"/>
              <w:rPr>
                <w:rFonts w:asciiTheme="minorHAnsi" w:hAnsiTheme="minorHAnsi" w:cstheme="minorHAnsi"/>
                <w:b/>
                <w:bCs/>
                <w:sz w:val="22"/>
                <w:szCs w:val="22"/>
              </w:rPr>
            </w:pPr>
            <w:r w:rsidRPr="004A3599">
              <w:rPr>
                <w:rFonts w:asciiTheme="minorHAnsi" w:hAnsiTheme="minorHAnsi" w:cstheme="minorHAnsi"/>
                <w:b/>
                <w:bCs/>
                <w:sz w:val="22"/>
                <w:szCs w:val="22"/>
              </w:rPr>
              <w:t>Minute:</w:t>
            </w:r>
          </w:p>
        </w:tc>
      </w:tr>
      <w:tr w:rsidR="004A3599" w14:paraId="7B079359" w14:textId="77777777" w:rsidTr="004A3599">
        <w:tc>
          <w:tcPr>
            <w:tcW w:w="4508" w:type="dxa"/>
          </w:tcPr>
          <w:p w14:paraId="11DDDE62" w14:textId="2421E89D" w:rsidR="004A3599" w:rsidRDefault="004A3599" w:rsidP="004A3599">
            <w:pPr>
              <w:pStyle w:val="Style"/>
              <w:jc w:val="center"/>
              <w:rPr>
                <w:rFonts w:asciiTheme="minorHAnsi" w:hAnsiTheme="minorHAnsi" w:cstheme="minorHAnsi"/>
                <w:sz w:val="22"/>
                <w:szCs w:val="22"/>
              </w:rPr>
            </w:pPr>
            <w:r>
              <w:rPr>
                <w:rFonts w:asciiTheme="minorHAnsi" w:hAnsiTheme="minorHAnsi" w:cstheme="minorHAnsi"/>
                <w:sz w:val="22"/>
                <w:szCs w:val="22"/>
              </w:rPr>
              <w:t>16</w:t>
            </w:r>
            <w:r w:rsidRPr="004A3599">
              <w:rPr>
                <w:rFonts w:asciiTheme="minorHAnsi" w:hAnsiTheme="minorHAnsi" w:cstheme="minorHAnsi"/>
                <w:sz w:val="22"/>
                <w:szCs w:val="22"/>
                <w:vertAlign w:val="superscript"/>
              </w:rPr>
              <w:t>th</w:t>
            </w:r>
            <w:r>
              <w:rPr>
                <w:rFonts w:asciiTheme="minorHAnsi" w:hAnsiTheme="minorHAnsi" w:cstheme="minorHAnsi"/>
                <w:sz w:val="22"/>
                <w:szCs w:val="22"/>
              </w:rPr>
              <w:t xml:space="preserve"> May 2023</w:t>
            </w:r>
          </w:p>
        </w:tc>
        <w:tc>
          <w:tcPr>
            <w:tcW w:w="4508" w:type="dxa"/>
          </w:tcPr>
          <w:p w14:paraId="07A90A94" w14:textId="3568B0A2" w:rsidR="004A3599" w:rsidRDefault="004A3599" w:rsidP="004A3599">
            <w:pPr>
              <w:pStyle w:val="Style"/>
              <w:jc w:val="center"/>
              <w:rPr>
                <w:rFonts w:asciiTheme="minorHAnsi" w:hAnsiTheme="minorHAnsi" w:cstheme="minorHAnsi"/>
                <w:sz w:val="22"/>
                <w:szCs w:val="22"/>
              </w:rPr>
            </w:pPr>
            <w:r>
              <w:rPr>
                <w:rFonts w:asciiTheme="minorHAnsi" w:hAnsiTheme="minorHAnsi" w:cstheme="minorHAnsi"/>
                <w:sz w:val="22"/>
                <w:szCs w:val="22"/>
              </w:rPr>
              <w:t>23/14 c</w:t>
            </w:r>
          </w:p>
        </w:tc>
      </w:tr>
    </w:tbl>
    <w:p w14:paraId="1BDCE074" w14:textId="77777777" w:rsidR="004A3599" w:rsidRPr="00D8284C" w:rsidRDefault="004A3599" w:rsidP="00D8284C">
      <w:pPr>
        <w:pStyle w:val="Style"/>
        <w:ind w:left="357"/>
        <w:rPr>
          <w:rFonts w:asciiTheme="minorHAnsi" w:hAnsiTheme="minorHAnsi" w:cstheme="minorHAnsi"/>
          <w:sz w:val="22"/>
          <w:szCs w:val="22"/>
        </w:rPr>
      </w:pPr>
    </w:p>
    <w:p w14:paraId="4F542AD6" w14:textId="77777777" w:rsidR="00FD6F01" w:rsidRDefault="00FD6F01" w:rsidP="00590C51">
      <w:pPr>
        <w:pStyle w:val="Style"/>
        <w:rPr>
          <w:rFonts w:asciiTheme="minorHAnsi" w:hAnsiTheme="minorHAnsi" w:cstheme="minorHAnsi"/>
          <w:sz w:val="22"/>
          <w:szCs w:val="22"/>
        </w:rPr>
      </w:pPr>
    </w:p>
    <w:p w14:paraId="471D8961" w14:textId="77777777" w:rsidR="00FD6F01" w:rsidRDefault="00FD6F01" w:rsidP="007273BA">
      <w:pPr>
        <w:pStyle w:val="Style"/>
        <w:ind w:left="357"/>
        <w:rPr>
          <w:rFonts w:asciiTheme="minorHAnsi" w:hAnsiTheme="minorHAnsi" w:cstheme="minorHAnsi"/>
          <w:sz w:val="22"/>
          <w:szCs w:val="22"/>
        </w:rPr>
      </w:pPr>
    </w:p>
    <w:sectPr w:rsidR="00FD6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100C"/>
    <w:multiLevelType w:val="hybridMultilevel"/>
    <w:tmpl w:val="522CD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6063F"/>
    <w:multiLevelType w:val="hybridMultilevel"/>
    <w:tmpl w:val="FFCA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652E2"/>
    <w:multiLevelType w:val="hybridMultilevel"/>
    <w:tmpl w:val="008C4EE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 w15:restartNumberingAfterBreak="0">
    <w:nsid w:val="2AF40E24"/>
    <w:multiLevelType w:val="hybridMultilevel"/>
    <w:tmpl w:val="9C0AB876"/>
    <w:lvl w:ilvl="0" w:tplc="8A40392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491E54EE"/>
    <w:multiLevelType w:val="multilevel"/>
    <w:tmpl w:val="DB560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64A0E"/>
    <w:multiLevelType w:val="hybridMultilevel"/>
    <w:tmpl w:val="9820B2F6"/>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 w15:restartNumberingAfterBreak="0">
    <w:nsid w:val="52A244D4"/>
    <w:multiLevelType w:val="hybridMultilevel"/>
    <w:tmpl w:val="5AA620A8"/>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8" w15:restartNumberingAfterBreak="0">
    <w:nsid w:val="58A3209D"/>
    <w:multiLevelType w:val="hybridMultilevel"/>
    <w:tmpl w:val="6976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640AC"/>
    <w:multiLevelType w:val="hybridMultilevel"/>
    <w:tmpl w:val="9EEEAB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64EA2D0D"/>
    <w:multiLevelType w:val="hybridMultilevel"/>
    <w:tmpl w:val="2E38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04892"/>
    <w:multiLevelType w:val="hybridMultilevel"/>
    <w:tmpl w:val="620C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80AFB"/>
    <w:multiLevelType w:val="multilevel"/>
    <w:tmpl w:val="FA86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9462062">
    <w:abstractNumId w:val="1"/>
  </w:num>
  <w:num w:numId="2" w16cid:durableId="1569338859">
    <w:abstractNumId w:val="0"/>
  </w:num>
  <w:num w:numId="3" w16cid:durableId="1721972753">
    <w:abstractNumId w:val="2"/>
  </w:num>
  <w:num w:numId="4" w16cid:durableId="1465542174">
    <w:abstractNumId w:val="9"/>
  </w:num>
  <w:num w:numId="5" w16cid:durableId="68120178">
    <w:abstractNumId w:val="11"/>
  </w:num>
  <w:num w:numId="6" w16cid:durableId="849755354">
    <w:abstractNumId w:val="4"/>
  </w:num>
  <w:num w:numId="7" w16cid:durableId="6755754">
    <w:abstractNumId w:val="8"/>
  </w:num>
  <w:num w:numId="8" w16cid:durableId="975994006">
    <w:abstractNumId w:val="7"/>
  </w:num>
  <w:num w:numId="9" w16cid:durableId="1504515717">
    <w:abstractNumId w:val="3"/>
  </w:num>
  <w:num w:numId="10" w16cid:durableId="1297493947">
    <w:abstractNumId w:val="6"/>
  </w:num>
  <w:num w:numId="11" w16cid:durableId="1033269282">
    <w:abstractNumId w:val="12"/>
  </w:num>
  <w:num w:numId="12" w16cid:durableId="1757357157">
    <w:abstractNumId w:val="10"/>
  </w:num>
  <w:num w:numId="13" w16cid:durableId="1499492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105A66"/>
    <w:rsid w:val="0015058C"/>
    <w:rsid w:val="004A3599"/>
    <w:rsid w:val="00556AD2"/>
    <w:rsid w:val="00590C51"/>
    <w:rsid w:val="007273BA"/>
    <w:rsid w:val="00844B3F"/>
    <w:rsid w:val="00975EC3"/>
    <w:rsid w:val="00A95621"/>
    <w:rsid w:val="00BC6807"/>
    <w:rsid w:val="00BF5653"/>
    <w:rsid w:val="00D1218B"/>
    <w:rsid w:val="00D8284C"/>
    <w:rsid w:val="00FD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 w:type="character" w:styleId="UnresolvedMention">
    <w:name w:val="Unresolved Mention"/>
    <w:basedOn w:val="DefaultParagraphFont"/>
    <w:uiPriority w:val="99"/>
    <w:semiHidden/>
    <w:unhideWhenUsed/>
    <w:rsid w:val="007273BA"/>
    <w:rPr>
      <w:color w:val="605E5C"/>
      <w:shd w:val="clear" w:color="auto" w:fill="E1DFDD"/>
    </w:rPr>
  </w:style>
  <w:style w:type="paragraph" w:styleId="ListParagraph">
    <w:name w:val="List Paragraph"/>
    <w:basedOn w:val="Normal"/>
    <w:uiPriority w:val="34"/>
    <w:qFormat/>
    <w:rsid w:val="00D1218B"/>
    <w:pPr>
      <w:ind w:left="720"/>
      <w:contextualSpacing/>
    </w:pPr>
  </w:style>
  <w:style w:type="table" w:styleId="TableGrid">
    <w:name w:val="Table Grid"/>
    <w:basedOn w:val="TableNormal"/>
    <w:uiPriority w:val="39"/>
    <w:rsid w:val="004A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78077">
      <w:bodyDiv w:val="1"/>
      <w:marLeft w:val="0"/>
      <w:marRight w:val="0"/>
      <w:marTop w:val="0"/>
      <w:marBottom w:val="0"/>
      <w:divBdr>
        <w:top w:val="none" w:sz="0" w:space="0" w:color="auto"/>
        <w:left w:val="none" w:sz="0" w:space="0" w:color="auto"/>
        <w:bottom w:val="none" w:sz="0" w:space="0" w:color="auto"/>
        <w:right w:val="none" w:sz="0" w:space="0" w:color="auto"/>
      </w:divBdr>
    </w:div>
    <w:div w:id="18810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3698</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Gemma Lake</cp:lastModifiedBy>
  <cp:revision>6</cp:revision>
  <dcterms:created xsi:type="dcterms:W3CDTF">2023-04-29T20:59:00Z</dcterms:created>
  <dcterms:modified xsi:type="dcterms:W3CDTF">2023-05-19T13:41:00Z</dcterms:modified>
</cp:coreProperties>
</file>